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8F0EE9" w:rsidRDefault="00EB5FF2" w:rsidP="008A48F4">
      <w:pPr>
        <w:rPr>
          <w:szCs w:val="28"/>
        </w:rPr>
      </w:pPr>
      <w:proofErr w:type="gramStart"/>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w:t>
      </w:r>
      <w:r w:rsidR="00D64C2A">
        <w:rPr>
          <w:sz w:val="24"/>
          <w:szCs w:val="24"/>
        </w:rPr>
        <w:t>1</w:t>
      </w:r>
      <w:r w:rsidR="00732F18">
        <w:rPr>
          <w:sz w:val="24"/>
          <w:szCs w:val="24"/>
        </w:rPr>
        <w:t>5</w:t>
      </w:r>
      <w:r w:rsidR="008F0EE9">
        <w:rPr>
          <w:sz w:val="24"/>
          <w:szCs w:val="24"/>
        </w:rPr>
        <w:t>.</w:t>
      </w:r>
      <w:r w:rsidR="00E177D9">
        <w:rPr>
          <w:sz w:val="24"/>
          <w:szCs w:val="24"/>
        </w:rPr>
        <w:t>0</w:t>
      </w:r>
      <w:r w:rsidR="00732F18">
        <w:rPr>
          <w:sz w:val="24"/>
          <w:szCs w:val="24"/>
        </w:rPr>
        <w:t>5</w:t>
      </w:r>
      <w:r w:rsidR="008F0EE9">
        <w:rPr>
          <w:sz w:val="24"/>
          <w:szCs w:val="24"/>
        </w:rPr>
        <w:t>.201</w:t>
      </w:r>
      <w:r w:rsidR="00E177D9">
        <w:rPr>
          <w:sz w:val="24"/>
          <w:szCs w:val="24"/>
        </w:rPr>
        <w:t>7</w:t>
      </w:r>
      <w:r w:rsidR="008A48F4">
        <w:rPr>
          <w:sz w:val="24"/>
          <w:szCs w:val="24"/>
        </w:rPr>
        <w:t xml:space="preserve"> </w:t>
      </w:r>
      <w:r w:rsidR="00BE60C5">
        <w:rPr>
          <w:sz w:val="24"/>
          <w:szCs w:val="24"/>
        </w:rPr>
        <w:t>г</w:t>
      </w:r>
      <w:r>
        <w:rPr>
          <w:sz w:val="24"/>
          <w:szCs w:val="24"/>
        </w:rPr>
        <w:t xml:space="preserve">ода </w:t>
      </w:r>
      <w:r w:rsidR="008A48F4">
        <w:rPr>
          <w:sz w:val="24"/>
          <w:szCs w:val="24"/>
        </w:rPr>
        <w:t xml:space="preserve">    </w:t>
      </w:r>
      <w:r>
        <w:rPr>
          <w:sz w:val="24"/>
          <w:szCs w:val="24"/>
        </w:rPr>
        <w:t>№</w:t>
      </w:r>
      <w:r w:rsidR="006C5FC7">
        <w:rPr>
          <w:sz w:val="24"/>
          <w:szCs w:val="24"/>
        </w:rPr>
        <w:t xml:space="preserve"> </w:t>
      </w:r>
      <w:r w:rsidR="00732F18">
        <w:rPr>
          <w:sz w:val="24"/>
          <w:szCs w:val="24"/>
        </w:rPr>
        <w:t>185</w:t>
      </w:r>
      <w:r w:rsidR="008F0EE9">
        <w:rPr>
          <w:sz w:val="24"/>
          <w:szCs w:val="24"/>
        </w:rPr>
        <w:t xml:space="preserve"> </w:t>
      </w:r>
      <w:r>
        <w:rPr>
          <w:sz w:val="24"/>
          <w:szCs w:val="24"/>
        </w:rPr>
        <w:t xml:space="preserve"> «</w:t>
      </w:r>
      <w:r w:rsidR="008A48F4" w:rsidRPr="002600DB">
        <w:rPr>
          <w:szCs w:val="28"/>
        </w:rPr>
        <w:t xml:space="preserve">О проведении </w:t>
      </w:r>
      <w:r w:rsidR="008A48F4">
        <w:rPr>
          <w:szCs w:val="28"/>
        </w:rPr>
        <w:t xml:space="preserve"> </w:t>
      </w:r>
      <w:r w:rsidR="008A48F4" w:rsidRPr="002600DB">
        <w:rPr>
          <w:szCs w:val="28"/>
        </w:rPr>
        <w:t xml:space="preserve">аукциона  по продаже права на </w:t>
      </w:r>
      <w:r w:rsidR="008A48F4">
        <w:rPr>
          <w:szCs w:val="28"/>
        </w:rPr>
        <w:t>з</w:t>
      </w:r>
      <w:r w:rsidR="008A48F4" w:rsidRPr="002600DB">
        <w:rPr>
          <w:szCs w:val="28"/>
        </w:rPr>
        <w:t>аключение договора</w:t>
      </w:r>
      <w:r w:rsidR="008A48F4">
        <w:rPr>
          <w:szCs w:val="28"/>
        </w:rPr>
        <w:t xml:space="preserve">  </w:t>
      </w:r>
      <w:r w:rsidR="008A48F4" w:rsidRPr="002600DB">
        <w:rPr>
          <w:szCs w:val="28"/>
        </w:rPr>
        <w:t xml:space="preserve"> аренды земельного участка</w:t>
      </w:r>
      <w:r>
        <w:rPr>
          <w:sz w:val="24"/>
          <w:szCs w:val="24"/>
        </w:rPr>
        <w:t xml:space="preserve">»,  </w:t>
      </w:r>
      <w:r w:rsidRPr="008F0EE9">
        <w:rPr>
          <w:szCs w:val="28"/>
        </w:rPr>
        <w:t xml:space="preserve">объявляет о проведении аукциона  по продаже  </w:t>
      </w:r>
      <w:r w:rsidR="00081A50" w:rsidRPr="008F0EE9">
        <w:rPr>
          <w:szCs w:val="28"/>
        </w:rPr>
        <w:t xml:space="preserve">права на заключение договора </w:t>
      </w:r>
      <w:r w:rsidRPr="008F0EE9">
        <w:rPr>
          <w:szCs w:val="28"/>
        </w:rPr>
        <w:t xml:space="preserve">аренды земельного участка,  </w:t>
      </w:r>
      <w:r w:rsidR="00FE2564" w:rsidRPr="008F0EE9">
        <w:rPr>
          <w:szCs w:val="28"/>
        </w:rPr>
        <w:t xml:space="preserve">на срок – </w:t>
      </w:r>
      <w:r w:rsidR="00E177D9">
        <w:rPr>
          <w:szCs w:val="28"/>
        </w:rPr>
        <w:t>5</w:t>
      </w:r>
      <w:r w:rsidR="00FE2564" w:rsidRPr="008F0EE9">
        <w:rPr>
          <w:szCs w:val="28"/>
        </w:rPr>
        <w:t xml:space="preserve"> лет,</w:t>
      </w:r>
      <w:r w:rsidRPr="008F0EE9">
        <w:rPr>
          <w:szCs w:val="28"/>
        </w:rPr>
        <w:t xml:space="preserve"> из земель населенных пунктов, местоположение участка:</w:t>
      </w:r>
      <w:proofErr w:type="gramEnd"/>
      <w:r w:rsidRPr="008F0EE9">
        <w:rPr>
          <w:szCs w:val="28"/>
        </w:rPr>
        <w:t xml:space="preserve">  Вологодская область, Вытегорский район,  </w:t>
      </w:r>
      <w:proofErr w:type="gramStart"/>
      <w:r w:rsidR="00081A50" w:rsidRPr="008F0EE9">
        <w:rPr>
          <w:szCs w:val="28"/>
        </w:rPr>
        <w:t>г</w:t>
      </w:r>
      <w:proofErr w:type="gramEnd"/>
      <w:r w:rsidR="00081A50" w:rsidRPr="008F0EE9">
        <w:rPr>
          <w:szCs w:val="28"/>
        </w:rPr>
        <w:t xml:space="preserve">. Вытегра, </w:t>
      </w:r>
      <w:r w:rsidR="00732F18">
        <w:rPr>
          <w:szCs w:val="28"/>
        </w:rPr>
        <w:t>тр. Ленинградский</w:t>
      </w:r>
      <w:r w:rsidRPr="008F0EE9">
        <w:rPr>
          <w:szCs w:val="28"/>
        </w:rPr>
        <w:t xml:space="preserve">, площадью – </w:t>
      </w:r>
      <w:r w:rsidR="00732F18">
        <w:rPr>
          <w:szCs w:val="28"/>
        </w:rPr>
        <w:t>4000</w:t>
      </w:r>
      <w:r w:rsidRPr="008F0EE9">
        <w:rPr>
          <w:szCs w:val="28"/>
        </w:rPr>
        <w:t xml:space="preserve"> к</w:t>
      </w:r>
      <w:r w:rsidR="00081A50" w:rsidRPr="008F0EE9">
        <w:rPr>
          <w:szCs w:val="28"/>
        </w:rPr>
        <w:t>в.м., кадастровый номер 35:01:</w:t>
      </w:r>
      <w:r w:rsidR="002A3343" w:rsidRPr="008F0EE9">
        <w:rPr>
          <w:szCs w:val="28"/>
        </w:rPr>
        <w:t>020</w:t>
      </w:r>
      <w:r w:rsidR="00732F18">
        <w:rPr>
          <w:szCs w:val="28"/>
        </w:rPr>
        <w:t>8</w:t>
      </w:r>
      <w:r w:rsidR="002A3343" w:rsidRPr="008F0EE9">
        <w:rPr>
          <w:szCs w:val="28"/>
        </w:rPr>
        <w:t>00</w:t>
      </w:r>
      <w:r w:rsidR="00732F18">
        <w:rPr>
          <w:szCs w:val="28"/>
        </w:rPr>
        <w:t>4</w:t>
      </w:r>
      <w:r w:rsidR="002A3343" w:rsidRPr="008F0EE9">
        <w:rPr>
          <w:szCs w:val="28"/>
        </w:rPr>
        <w:t>:</w:t>
      </w:r>
      <w:r w:rsidR="00732F18">
        <w:rPr>
          <w:szCs w:val="28"/>
        </w:rPr>
        <w:t>50</w:t>
      </w:r>
      <w:r w:rsidRPr="008F0EE9">
        <w:rPr>
          <w:szCs w:val="28"/>
        </w:rPr>
        <w:t xml:space="preserve">, с разрешенным видом использования  -  </w:t>
      </w:r>
      <w:r w:rsidR="00732F18">
        <w:rPr>
          <w:szCs w:val="28"/>
        </w:rPr>
        <w:t xml:space="preserve">промышленные предприятия </w:t>
      </w:r>
      <w:r w:rsidR="00732F18">
        <w:rPr>
          <w:szCs w:val="28"/>
          <w:lang w:val="en-US"/>
        </w:rPr>
        <w:t>II</w:t>
      </w:r>
      <w:r w:rsidR="00732F18" w:rsidRPr="00732F18">
        <w:rPr>
          <w:szCs w:val="28"/>
        </w:rPr>
        <w:t>-</w:t>
      </w:r>
      <w:r w:rsidR="00732F18">
        <w:rPr>
          <w:szCs w:val="28"/>
          <w:lang w:val="en-US"/>
        </w:rPr>
        <w:t>V</w:t>
      </w:r>
      <w:r w:rsidR="00732F18">
        <w:rPr>
          <w:szCs w:val="28"/>
        </w:rPr>
        <w:t xml:space="preserve"> класса опасности, с соблюдением установленной санитарно-защитной зоны.</w:t>
      </w:r>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w:t>
      </w:r>
      <w:r w:rsidR="00732F18">
        <w:rPr>
          <w:szCs w:val="28"/>
        </w:rPr>
        <w:t>30000</w:t>
      </w:r>
      <w:proofErr w:type="gramStart"/>
      <w:r w:rsidR="008A48F4" w:rsidRPr="008A48F4">
        <w:rPr>
          <w:szCs w:val="28"/>
        </w:rPr>
        <w:t xml:space="preserve"> /</w:t>
      </w:r>
      <w:r w:rsidR="00D64C2A">
        <w:rPr>
          <w:szCs w:val="28"/>
        </w:rPr>
        <w:t>Т</w:t>
      </w:r>
      <w:proofErr w:type="gramEnd"/>
      <w:r w:rsidR="00D64C2A">
        <w:rPr>
          <w:szCs w:val="28"/>
        </w:rPr>
        <w:t>ри</w:t>
      </w:r>
      <w:r w:rsidR="00732F18">
        <w:rPr>
          <w:szCs w:val="28"/>
        </w:rPr>
        <w:t>дцать тысяч</w:t>
      </w:r>
      <w:r w:rsidR="008A48F4" w:rsidRPr="008A48F4">
        <w:rPr>
          <w:szCs w:val="28"/>
        </w:rPr>
        <w:t>/ рубл</w:t>
      </w:r>
      <w:r w:rsidR="00D64C2A">
        <w:rPr>
          <w:szCs w:val="28"/>
        </w:rPr>
        <w:t>я</w:t>
      </w:r>
      <w:r w:rsidR="008A48F4" w:rsidRPr="008A48F4">
        <w:rPr>
          <w:szCs w:val="28"/>
        </w:rPr>
        <w:t xml:space="preserve">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sidR="00732F18">
        <w:rPr>
          <w:szCs w:val="28"/>
        </w:rPr>
        <w:t>900</w:t>
      </w:r>
      <w:proofErr w:type="gramStart"/>
      <w:r w:rsidRPr="00FA09F4">
        <w:rPr>
          <w:szCs w:val="28"/>
        </w:rPr>
        <w:t xml:space="preserve"> /</w:t>
      </w:r>
      <w:r w:rsidR="00E177D9">
        <w:rPr>
          <w:szCs w:val="28"/>
        </w:rPr>
        <w:t>Д</w:t>
      </w:r>
      <w:proofErr w:type="gramEnd"/>
      <w:r w:rsidR="00D64C2A">
        <w:rPr>
          <w:szCs w:val="28"/>
        </w:rPr>
        <w:t>евя</w:t>
      </w:r>
      <w:r w:rsidR="00732F18">
        <w:rPr>
          <w:szCs w:val="28"/>
        </w:rPr>
        <w:t>тьсот</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sidR="00732F18">
        <w:rPr>
          <w:szCs w:val="28"/>
        </w:rPr>
        <w:t>6000</w:t>
      </w:r>
      <w:proofErr w:type="gramStart"/>
      <w:r w:rsidRPr="00FA09F4">
        <w:rPr>
          <w:szCs w:val="28"/>
        </w:rPr>
        <w:t xml:space="preserve"> /</w:t>
      </w:r>
      <w:r w:rsidR="00D64C2A">
        <w:rPr>
          <w:szCs w:val="28"/>
        </w:rPr>
        <w:t>Ш</w:t>
      </w:r>
      <w:proofErr w:type="gramEnd"/>
      <w:r w:rsidR="00D64C2A">
        <w:rPr>
          <w:szCs w:val="28"/>
        </w:rPr>
        <w:t>есть</w:t>
      </w:r>
      <w:r w:rsidR="00732F18">
        <w:rPr>
          <w:szCs w:val="28"/>
        </w:rPr>
        <w:t xml:space="preserve"> тысяч</w:t>
      </w:r>
      <w:r w:rsidRPr="00FA09F4">
        <w:rPr>
          <w:szCs w:val="28"/>
        </w:rPr>
        <w:t>/ рубл</w:t>
      </w:r>
      <w:r w:rsidR="00E177D9">
        <w:rPr>
          <w:szCs w:val="28"/>
        </w:rPr>
        <w:t>ей</w:t>
      </w:r>
      <w:r w:rsidRPr="00FA09F4">
        <w:rPr>
          <w:szCs w:val="28"/>
        </w:rPr>
        <w:t xml:space="preserve"> </w:t>
      </w:r>
      <w:r>
        <w:rPr>
          <w:szCs w:val="28"/>
        </w:rPr>
        <w:t xml:space="preserve">00 </w:t>
      </w:r>
      <w:r w:rsidRPr="00FA09F4">
        <w:rPr>
          <w:szCs w:val="28"/>
        </w:rPr>
        <w:t xml:space="preserve">коп. </w:t>
      </w:r>
    </w:p>
    <w:p w:rsidR="00EB5FF2" w:rsidRDefault="00282862" w:rsidP="006F6550">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r w:rsidR="00B77F75">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r w:rsidR="00732F18">
        <w:rPr>
          <w:sz w:val="24"/>
          <w:szCs w:val="24"/>
        </w:rPr>
        <w:t xml:space="preserve"> ОКТМО 19622101 ОКАТО 19222101</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E177D9">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732F18">
        <w:rPr>
          <w:color w:val="000000" w:themeColor="text1"/>
          <w:sz w:val="24"/>
          <w:szCs w:val="24"/>
        </w:rPr>
        <w:t>07</w:t>
      </w:r>
      <w:r w:rsidR="008A48F4">
        <w:rPr>
          <w:color w:val="000000" w:themeColor="text1"/>
          <w:sz w:val="24"/>
          <w:szCs w:val="24"/>
        </w:rPr>
        <w:t xml:space="preserve"> </w:t>
      </w:r>
      <w:r w:rsidR="00732F18">
        <w:rPr>
          <w:color w:val="000000" w:themeColor="text1"/>
          <w:sz w:val="24"/>
          <w:szCs w:val="24"/>
        </w:rPr>
        <w:t>июня</w:t>
      </w:r>
      <w:r w:rsidR="003E1BF6" w:rsidRPr="003E1BF6">
        <w:rPr>
          <w:color w:val="000000" w:themeColor="text1"/>
          <w:sz w:val="24"/>
          <w:szCs w:val="24"/>
        </w:rPr>
        <w:t xml:space="preserve"> </w:t>
      </w:r>
      <w:r w:rsidR="003E1BF6">
        <w:rPr>
          <w:color w:val="000000" w:themeColor="text1"/>
          <w:sz w:val="24"/>
          <w:szCs w:val="24"/>
        </w:rPr>
        <w:t>201</w:t>
      </w:r>
      <w:r w:rsidR="00E177D9">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732F18">
        <w:rPr>
          <w:color w:val="000000" w:themeColor="text1"/>
          <w:sz w:val="24"/>
          <w:szCs w:val="24"/>
        </w:rPr>
        <w:t>07</w:t>
      </w:r>
      <w:r w:rsidR="00E177D9">
        <w:rPr>
          <w:color w:val="000000" w:themeColor="text1"/>
          <w:sz w:val="24"/>
          <w:szCs w:val="24"/>
        </w:rPr>
        <w:t xml:space="preserve"> </w:t>
      </w:r>
      <w:r w:rsidR="00D64C2A">
        <w:rPr>
          <w:color w:val="000000" w:themeColor="text1"/>
          <w:sz w:val="24"/>
          <w:szCs w:val="24"/>
        </w:rPr>
        <w:t>ию</w:t>
      </w:r>
      <w:r w:rsidR="00732F18">
        <w:rPr>
          <w:color w:val="000000" w:themeColor="text1"/>
          <w:sz w:val="24"/>
          <w:szCs w:val="24"/>
        </w:rPr>
        <w:t>л</w:t>
      </w:r>
      <w:r w:rsidR="00D64C2A">
        <w:rPr>
          <w:color w:val="000000" w:themeColor="text1"/>
          <w:sz w:val="24"/>
          <w:szCs w:val="24"/>
        </w:rPr>
        <w:t>я</w:t>
      </w:r>
      <w:r w:rsidR="00282862">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8F0EE9">
        <w:rPr>
          <w:color w:val="000000" w:themeColor="text1"/>
          <w:sz w:val="24"/>
          <w:szCs w:val="24"/>
        </w:rPr>
        <w:t>1</w:t>
      </w:r>
      <w:r w:rsidR="00732F18">
        <w:rPr>
          <w:color w:val="000000" w:themeColor="text1"/>
          <w:sz w:val="24"/>
          <w:szCs w:val="24"/>
        </w:rPr>
        <w:t>0 июля</w:t>
      </w:r>
      <w:r w:rsidR="003E1BF6" w:rsidRPr="003E1BF6">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w:t>
      </w:r>
      <w:r w:rsidR="00732F18">
        <w:rPr>
          <w:color w:val="000000" w:themeColor="text1"/>
          <w:sz w:val="24"/>
          <w:szCs w:val="24"/>
        </w:rPr>
        <w:t>1</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732F18" w:rsidRPr="00732F18" w:rsidRDefault="00686210" w:rsidP="00732F18">
      <w:pPr>
        <w:rPr>
          <w:sz w:val="24"/>
          <w:szCs w:val="24"/>
        </w:rPr>
      </w:pPr>
      <w:r w:rsidRPr="00862B36">
        <w:rPr>
          <w:sz w:val="24"/>
          <w:szCs w:val="24"/>
        </w:rPr>
        <w:t>по продаже права на заключение аренд</w:t>
      </w:r>
      <w:r w:rsidR="008A48F4">
        <w:rPr>
          <w:sz w:val="24"/>
          <w:szCs w:val="24"/>
        </w:rPr>
        <w:t xml:space="preserve">ы земельного участка на срок – </w:t>
      </w:r>
      <w:r w:rsidR="00E177D9">
        <w:rPr>
          <w:sz w:val="24"/>
          <w:szCs w:val="24"/>
        </w:rPr>
        <w:t>5</w:t>
      </w:r>
      <w:r w:rsidRPr="00862B36">
        <w:rPr>
          <w:sz w:val="24"/>
          <w:szCs w:val="24"/>
        </w:rPr>
        <w:t xml:space="preserve"> лет, из земель населенных пунктов, местоположение участка:  Вологодская область, </w:t>
      </w:r>
      <w:proofErr w:type="spellStart"/>
      <w:r w:rsidRPr="00862B36">
        <w:rPr>
          <w:sz w:val="24"/>
          <w:szCs w:val="24"/>
        </w:rPr>
        <w:t>Вытегорский</w:t>
      </w:r>
      <w:proofErr w:type="spellEnd"/>
      <w:r w:rsidRPr="00862B36">
        <w:rPr>
          <w:sz w:val="24"/>
          <w:szCs w:val="24"/>
        </w:rPr>
        <w:t xml:space="preserve"> район,  </w:t>
      </w:r>
      <w:proofErr w:type="gramStart"/>
      <w:r w:rsidRPr="00862B36">
        <w:rPr>
          <w:sz w:val="24"/>
          <w:szCs w:val="24"/>
        </w:rPr>
        <w:t>г</w:t>
      </w:r>
      <w:proofErr w:type="gramEnd"/>
      <w:r w:rsidRPr="00862B36">
        <w:rPr>
          <w:sz w:val="24"/>
          <w:szCs w:val="24"/>
        </w:rPr>
        <w:t xml:space="preserve">. Вытегра, </w:t>
      </w:r>
      <w:r w:rsidR="00732F18">
        <w:rPr>
          <w:sz w:val="24"/>
          <w:szCs w:val="24"/>
        </w:rPr>
        <w:t>тр. Ленинградский</w:t>
      </w:r>
      <w:r w:rsidRPr="00862B36">
        <w:rPr>
          <w:sz w:val="24"/>
          <w:szCs w:val="24"/>
        </w:rPr>
        <w:t xml:space="preserve">, площадью – </w:t>
      </w:r>
      <w:r w:rsidR="00732F18">
        <w:rPr>
          <w:sz w:val="24"/>
          <w:szCs w:val="24"/>
        </w:rPr>
        <w:t>4000</w:t>
      </w:r>
      <w:r w:rsidRPr="00862B36">
        <w:rPr>
          <w:sz w:val="24"/>
          <w:szCs w:val="24"/>
        </w:rPr>
        <w:t xml:space="preserve">  кв.м., кадастровый номер 35:01:</w:t>
      </w:r>
      <w:r>
        <w:rPr>
          <w:sz w:val="24"/>
          <w:szCs w:val="24"/>
        </w:rPr>
        <w:t>020</w:t>
      </w:r>
      <w:r w:rsidR="00732F18">
        <w:rPr>
          <w:sz w:val="24"/>
          <w:szCs w:val="24"/>
        </w:rPr>
        <w:t>8</w:t>
      </w:r>
      <w:r>
        <w:rPr>
          <w:sz w:val="24"/>
          <w:szCs w:val="24"/>
        </w:rPr>
        <w:t>00</w:t>
      </w:r>
      <w:r w:rsidR="00732F18">
        <w:rPr>
          <w:sz w:val="24"/>
          <w:szCs w:val="24"/>
        </w:rPr>
        <w:t>4</w:t>
      </w:r>
      <w:r>
        <w:rPr>
          <w:sz w:val="24"/>
          <w:szCs w:val="24"/>
        </w:rPr>
        <w:t>:</w:t>
      </w:r>
      <w:r w:rsidR="00732F18">
        <w:rPr>
          <w:sz w:val="24"/>
          <w:szCs w:val="24"/>
        </w:rPr>
        <w:t>50</w:t>
      </w:r>
      <w:r w:rsidRPr="00862B36">
        <w:rPr>
          <w:sz w:val="24"/>
          <w:szCs w:val="24"/>
        </w:rPr>
        <w:t xml:space="preserve">, с разрешенным видом использования  -  </w:t>
      </w:r>
      <w:r w:rsidR="00732F18" w:rsidRPr="00732F18">
        <w:rPr>
          <w:sz w:val="24"/>
          <w:szCs w:val="24"/>
        </w:rPr>
        <w:t xml:space="preserve">промышленные  предприятия </w:t>
      </w:r>
      <w:r w:rsidR="00732F18" w:rsidRPr="00732F18">
        <w:rPr>
          <w:sz w:val="24"/>
          <w:szCs w:val="24"/>
          <w:lang w:val="en-US"/>
        </w:rPr>
        <w:t>II</w:t>
      </w:r>
      <w:r w:rsidR="00732F18" w:rsidRPr="00732F18">
        <w:rPr>
          <w:sz w:val="24"/>
          <w:szCs w:val="24"/>
        </w:rPr>
        <w:t>-</w:t>
      </w:r>
      <w:r w:rsidR="00732F18" w:rsidRPr="00732F18">
        <w:rPr>
          <w:sz w:val="24"/>
          <w:szCs w:val="24"/>
          <w:lang w:val="en-US"/>
        </w:rPr>
        <w:t>V</w:t>
      </w:r>
      <w:r w:rsidR="00732F18" w:rsidRPr="00732F18">
        <w:rPr>
          <w:sz w:val="24"/>
          <w:szCs w:val="24"/>
        </w:rPr>
        <w:t xml:space="preserve"> класса опасности, с со</w:t>
      </w:r>
      <w:r w:rsidR="00732F18">
        <w:rPr>
          <w:sz w:val="24"/>
          <w:szCs w:val="24"/>
        </w:rPr>
        <w:t>б</w:t>
      </w:r>
      <w:r w:rsidR="00732F18" w:rsidRPr="00732F18">
        <w:rPr>
          <w:sz w:val="24"/>
          <w:szCs w:val="24"/>
        </w:rPr>
        <w:t>людением установленной санитарно-защитной зоны.</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0863AB">
      <w:pPr>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0863AB">
        <w:rPr>
          <w:b/>
          <w:sz w:val="24"/>
          <w:szCs w:val="24"/>
        </w:rPr>
        <w:t>тр</w:t>
      </w:r>
      <w:r w:rsidR="00D24CB2">
        <w:rPr>
          <w:b/>
          <w:sz w:val="24"/>
          <w:szCs w:val="24"/>
        </w:rPr>
        <w:t xml:space="preserve">. </w:t>
      </w:r>
      <w:r w:rsidR="000863AB">
        <w:rPr>
          <w:b/>
          <w:sz w:val="24"/>
          <w:szCs w:val="24"/>
        </w:rPr>
        <w:t>Архангельский</w:t>
      </w:r>
      <w:r w:rsidRPr="005E6C77">
        <w:rPr>
          <w:b/>
          <w:sz w:val="24"/>
          <w:szCs w:val="24"/>
        </w:rPr>
        <w:t xml:space="preserve">,  площадью – </w:t>
      </w:r>
      <w:r w:rsidR="000863AB">
        <w:rPr>
          <w:b/>
          <w:sz w:val="24"/>
          <w:szCs w:val="24"/>
        </w:rPr>
        <w:t>4000</w:t>
      </w:r>
      <w:r>
        <w:rPr>
          <w:b/>
          <w:sz w:val="24"/>
          <w:szCs w:val="24"/>
        </w:rPr>
        <w:t xml:space="preserve"> </w:t>
      </w:r>
      <w:r w:rsidRPr="005E6C77">
        <w:rPr>
          <w:b/>
          <w:sz w:val="24"/>
          <w:szCs w:val="24"/>
        </w:rPr>
        <w:t>кв.м., кадастровый номер 35:01:</w:t>
      </w:r>
      <w:r>
        <w:rPr>
          <w:b/>
          <w:sz w:val="24"/>
          <w:szCs w:val="24"/>
        </w:rPr>
        <w:t>020</w:t>
      </w:r>
      <w:r w:rsidR="000863AB">
        <w:rPr>
          <w:b/>
          <w:sz w:val="24"/>
          <w:szCs w:val="24"/>
        </w:rPr>
        <w:t>8</w:t>
      </w:r>
      <w:r>
        <w:rPr>
          <w:b/>
          <w:sz w:val="24"/>
          <w:szCs w:val="24"/>
        </w:rPr>
        <w:t>00</w:t>
      </w:r>
      <w:r w:rsidR="000863AB">
        <w:rPr>
          <w:b/>
          <w:sz w:val="24"/>
          <w:szCs w:val="24"/>
        </w:rPr>
        <w:t>4</w:t>
      </w:r>
      <w:r>
        <w:rPr>
          <w:b/>
          <w:sz w:val="24"/>
          <w:szCs w:val="24"/>
        </w:rPr>
        <w:t>:</w:t>
      </w:r>
      <w:r w:rsidR="000863AB">
        <w:rPr>
          <w:b/>
          <w:sz w:val="24"/>
          <w:szCs w:val="24"/>
        </w:rPr>
        <w:t>50</w:t>
      </w:r>
      <w:r w:rsidRPr="005E6C77">
        <w:rPr>
          <w:b/>
          <w:sz w:val="24"/>
          <w:szCs w:val="24"/>
        </w:rPr>
        <w:t>, с разрешенным видом</w:t>
      </w:r>
      <w:r>
        <w:rPr>
          <w:b/>
          <w:sz w:val="24"/>
          <w:szCs w:val="24"/>
        </w:rPr>
        <w:t xml:space="preserve"> использования </w:t>
      </w:r>
      <w:r w:rsidR="00D24CB2">
        <w:rPr>
          <w:b/>
          <w:sz w:val="24"/>
          <w:szCs w:val="24"/>
        </w:rPr>
        <w:t>–</w:t>
      </w:r>
      <w:r w:rsidR="000863AB" w:rsidRPr="000863AB">
        <w:rPr>
          <w:sz w:val="24"/>
          <w:szCs w:val="24"/>
        </w:rPr>
        <w:t xml:space="preserve"> </w:t>
      </w:r>
      <w:r w:rsidR="000863AB" w:rsidRPr="00732F18">
        <w:rPr>
          <w:sz w:val="24"/>
          <w:szCs w:val="24"/>
        </w:rPr>
        <w:t xml:space="preserve">промышленные  предприятия </w:t>
      </w:r>
      <w:r w:rsidR="000863AB" w:rsidRPr="00732F18">
        <w:rPr>
          <w:sz w:val="24"/>
          <w:szCs w:val="24"/>
          <w:lang w:val="en-US"/>
        </w:rPr>
        <w:t>II</w:t>
      </w:r>
      <w:r w:rsidR="000863AB" w:rsidRPr="00732F18">
        <w:rPr>
          <w:sz w:val="24"/>
          <w:szCs w:val="24"/>
        </w:rPr>
        <w:t>-</w:t>
      </w:r>
      <w:r w:rsidR="000863AB" w:rsidRPr="00732F18">
        <w:rPr>
          <w:sz w:val="24"/>
          <w:szCs w:val="24"/>
          <w:lang w:val="en-US"/>
        </w:rPr>
        <w:t>V</w:t>
      </w:r>
      <w:r w:rsidR="000863AB" w:rsidRPr="00732F18">
        <w:rPr>
          <w:sz w:val="24"/>
          <w:szCs w:val="24"/>
        </w:rPr>
        <w:t xml:space="preserve"> класса опасности, с со</w:t>
      </w:r>
      <w:r w:rsidR="000863AB">
        <w:rPr>
          <w:sz w:val="24"/>
          <w:szCs w:val="24"/>
        </w:rPr>
        <w:t>б</w:t>
      </w:r>
      <w:r w:rsidR="000863AB" w:rsidRPr="00732F18">
        <w:rPr>
          <w:sz w:val="24"/>
          <w:szCs w:val="24"/>
        </w:rPr>
        <w:t>людением установленной санитарно-защитной зоны</w:t>
      </w:r>
      <w:r w:rsidR="000863AB">
        <w:rPr>
          <w:sz w:val="24"/>
          <w:szCs w:val="24"/>
        </w:rPr>
        <w:t>,</w:t>
      </w:r>
      <w:r w:rsidR="00E177D9">
        <w:rPr>
          <w:b/>
          <w:sz w:val="24"/>
          <w:szCs w:val="24"/>
        </w:rPr>
        <w:t xml:space="preserve"> о</w:t>
      </w:r>
      <w:r w:rsidRPr="005E6C77">
        <w:rPr>
          <w:b/>
          <w:bCs/>
          <w:sz w:val="24"/>
          <w:szCs w:val="24"/>
        </w:rPr>
        <w:t>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r w:rsidR="0069186F">
        <w:rPr>
          <w:sz w:val="24"/>
          <w:szCs w:val="24"/>
        </w:rPr>
        <w:t xml:space="preserve"> БИК 041909644 </w:t>
      </w:r>
      <w:proofErr w:type="spellStart"/>
      <w:r w:rsidR="0069186F">
        <w:rPr>
          <w:sz w:val="24"/>
          <w:szCs w:val="24"/>
        </w:rPr>
        <w:t>кор.сч</w:t>
      </w:r>
      <w:proofErr w:type="spellEnd"/>
      <w:r w:rsidR="0069186F">
        <w:rPr>
          <w:sz w:val="24"/>
          <w:szCs w:val="24"/>
        </w:rPr>
        <w:t xml:space="preserve">. 3010181090000000064 ИНН 3525015806 КПП 352501001 </w:t>
      </w:r>
    </w:p>
    <w:p w:rsidR="00686210" w:rsidRPr="002A6862" w:rsidRDefault="00686210" w:rsidP="00686210">
      <w:pPr>
        <w:rPr>
          <w:sz w:val="24"/>
          <w:szCs w:val="24"/>
        </w:rPr>
      </w:pPr>
      <w:r w:rsidRPr="002A6862">
        <w:rPr>
          <w:sz w:val="24"/>
          <w:szCs w:val="24"/>
        </w:rPr>
        <w:t>КБК для поступающих средств 84900000000000000000 т.с.060000</w:t>
      </w:r>
      <w:r w:rsidR="0069186F">
        <w:rPr>
          <w:sz w:val="24"/>
          <w:szCs w:val="24"/>
        </w:rPr>
        <w:t xml:space="preserve"> ОКТМО 19622101 ОКАТО 19222101</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lastRenderedPageBreak/>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863AB"/>
    <w:rsid w:val="000B6BE8"/>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41142E"/>
    <w:rsid w:val="0042687E"/>
    <w:rsid w:val="004E6A39"/>
    <w:rsid w:val="004F484C"/>
    <w:rsid w:val="005368EC"/>
    <w:rsid w:val="00551F41"/>
    <w:rsid w:val="006552B9"/>
    <w:rsid w:val="006827EE"/>
    <w:rsid w:val="00686210"/>
    <w:rsid w:val="0069186F"/>
    <w:rsid w:val="006C5FC7"/>
    <w:rsid w:val="006F6550"/>
    <w:rsid w:val="00726E4F"/>
    <w:rsid w:val="00732F18"/>
    <w:rsid w:val="00776E60"/>
    <w:rsid w:val="00780B3C"/>
    <w:rsid w:val="0079326B"/>
    <w:rsid w:val="007C5ABE"/>
    <w:rsid w:val="007E3380"/>
    <w:rsid w:val="007F359A"/>
    <w:rsid w:val="008173EE"/>
    <w:rsid w:val="0082443E"/>
    <w:rsid w:val="00847C6F"/>
    <w:rsid w:val="008A48F4"/>
    <w:rsid w:val="008F0EE9"/>
    <w:rsid w:val="00953641"/>
    <w:rsid w:val="0096509A"/>
    <w:rsid w:val="00975187"/>
    <w:rsid w:val="009E537E"/>
    <w:rsid w:val="00B77F75"/>
    <w:rsid w:val="00BE13D1"/>
    <w:rsid w:val="00BE60C5"/>
    <w:rsid w:val="00C1102A"/>
    <w:rsid w:val="00C55D59"/>
    <w:rsid w:val="00C8264E"/>
    <w:rsid w:val="00CA7609"/>
    <w:rsid w:val="00D24CB2"/>
    <w:rsid w:val="00D64C2A"/>
    <w:rsid w:val="00DC2276"/>
    <w:rsid w:val="00E177D9"/>
    <w:rsid w:val="00E806C5"/>
    <w:rsid w:val="00EB5FF2"/>
    <w:rsid w:val="00EB66B7"/>
    <w:rsid w:val="00EB67DF"/>
    <w:rsid w:val="00F00F97"/>
    <w:rsid w:val="00F045A5"/>
    <w:rsid w:val="00F125B6"/>
    <w:rsid w:val="00F367A1"/>
    <w:rsid w:val="00F546CC"/>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3011</Words>
  <Characters>17168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20139</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21</cp:revision>
  <cp:lastPrinted>2017-04-09T17:18:00Z</cp:lastPrinted>
  <dcterms:created xsi:type="dcterms:W3CDTF">2015-07-01T14:00:00Z</dcterms:created>
  <dcterms:modified xsi:type="dcterms:W3CDTF">2017-06-05T08:31:00Z</dcterms:modified>
</cp:coreProperties>
</file>